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11"/>
          <w:szCs w:val="11"/>
          <w:lang w:val="en-US" w:eastAsia="zh-CN"/>
        </w:rPr>
      </w:pP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衢州市种粮农民互保合作协会</w:t>
      </w: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基本情况</w:t>
      </w:r>
    </w:p>
    <w:p>
      <w:pPr>
        <w:rPr>
          <w:rFonts w:hint="eastAsia"/>
          <w:lang w:val="en-US" w:eastAsia="zh-CN"/>
        </w:rPr>
      </w:pP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衢州是浙江重点产粮大市，本协会成立于2006年2月，统一社会信用代码：51330800782909920B，属纯公益、非营利、依法登记的5A级社团组织，拥有正式会员30多家、特邀会员50多家。协会工作实际上涵盖了粮食产前、产中、产后等整个行业。种粮家庭农场年粮食加工能力超过10万吨，会员、大户、家庭农场规模种粮复种面积超过50万亩，粮食订单占全市95%以上。全市共有种粮大户近2000户，衢州市种粮协会与浙江农村商业联合银行衢州管理部建立了长期互保合作信贷关系，每三年评选一次最守信种粮家庭农场，总数超200户。各县（市、区）农商行年发放互保合作信贷资金超亿元，有效缓解了种粮大户、家庭农场、合作社在绿色发展、创新发展、三产融合发展中碰到抵贷难的突出问题。</w:t>
      </w:r>
    </w:p>
    <w:p>
      <w:pPr>
        <w:ind w:firstLine="640" w:firstLineChars="200"/>
        <w:rPr>
          <w:rFonts w:hint="eastAsia" w:ascii="仿宋" w:hAnsi="仿宋" w:eastAsia="仿宋" w:cs="仿宋"/>
          <w:i w:val="0"/>
          <w:iCs/>
          <w:color w:val="auto"/>
          <w:sz w:val="32"/>
          <w:szCs w:val="32"/>
        </w:rPr>
      </w:pPr>
      <w:r>
        <w:rPr>
          <w:rFonts w:hint="eastAsia" w:ascii="仿宋" w:hAnsi="仿宋" w:eastAsia="仿宋" w:cs="仿宋"/>
          <w:sz w:val="32"/>
          <w:szCs w:val="32"/>
          <w:lang w:val="en-US" w:eastAsia="zh-CN"/>
        </w:rPr>
        <w:t>协会宗旨：助</w:t>
      </w:r>
      <w:r>
        <w:rPr>
          <w:rFonts w:hint="eastAsia" w:ascii="仿宋" w:hAnsi="仿宋" w:eastAsia="仿宋" w:cs="仿宋"/>
          <w:i w:val="0"/>
          <w:iCs/>
          <w:color w:val="auto"/>
          <w:sz w:val="32"/>
          <w:szCs w:val="32"/>
        </w:rPr>
        <w:t>推粮食主产区、功能区农业现代化建设，人力资源培训</w:t>
      </w:r>
      <w:r>
        <w:rPr>
          <w:rFonts w:hint="eastAsia" w:ascii="仿宋" w:hAnsi="仿宋" w:eastAsia="仿宋" w:cs="仿宋"/>
          <w:i w:val="0"/>
          <w:iCs/>
          <w:color w:val="auto"/>
          <w:sz w:val="32"/>
          <w:szCs w:val="32"/>
          <w:lang w:eastAsia="zh-CN"/>
        </w:rPr>
        <w:t>、</w:t>
      </w:r>
      <w:r>
        <w:rPr>
          <w:rFonts w:hint="eastAsia" w:ascii="仿宋" w:hAnsi="仿宋" w:eastAsia="仿宋" w:cs="仿宋"/>
          <w:i w:val="0"/>
          <w:iCs/>
          <w:color w:val="auto"/>
          <w:sz w:val="32"/>
          <w:szCs w:val="32"/>
          <w:lang w:val="en-US" w:eastAsia="zh-CN"/>
        </w:rPr>
        <w:t>管理水平</w:t>
      </w:r>
      <w:r>
        <w:rPr>
          <w:rFonts w:hint="eastAsia" w:ascii="仿宋" w:hAnsi="仿宋" w:eastAsia="仿宋" w:cs="仿宋"/>
          <w:i w:val="0"/>
          <w:iCs/>
          <w:color w:val="auto"/>
          <w:sz w:val="32"/>
          <w:szCs w:val="32"/>
        </w:rPr>
        <w:t>提升，</w:t>
      </w:r>
      <w:r>
        <w:rPr>
          <w:rFonts w:hint="eastAsia" w:ascii="仿宋" w:hAnsi="仿宋" w:eastAsia="仿宋" w:cs="仿宋"/>
          <w:i w:val="0"/>
          <w:iCs/>
          <w:color w:val="auto"/>
          <w:sz w:val="32"/>
          <w:szCs w:val="32"/>
          <w:lang w:val="en-US" w:eastAsia="zh-CN"/>
        </w:rPr>
        <w:t>种粮</w:t>
      </w:r>
      <w:r>
        <w:rPr>
          <w:rFonts w:hint="eastAsia" w:ascii="仿宋" w:hAnsi="仿宋" w:eastAsia="仿宋" w:cs="仿宋"/>
          <w:i w:val="0"/>
          <w:iCs/>
          <w:color w:val="auto"/>
          <w:sz w:val="32"/>
          <w:szCs w:val="32"/>
        </w:rPr>
        <w:t>科技成果转化</w:t>
      </w:r>
      <w:r>
        <w:rPr>
          <w:rFonts w:hint="eastAsia" w:ascii="仿宋" w:hAnsi="仿宋" w:eastAsia="仿宋" w:cs="仿宋"/>
          <w:i w:val="0"/>
          <w:iCs/>
          <w:color w:val="auto"/>
          <w:sz w:val="32"/>
          <w:szCs w:val="32"/>
          <w:lang w:val="en-US" w:eastAsia="zh-CN"/>
        </w:rPr>
        <w:t>；助推“三产”融合发展，</w:t>
      </w:r>
      <w:r>
        <w:rPr>
          <w:rFonts w:hint="eastAsia" w:ascii="仿宋" w:hAnsi="仿宋" w:eastAsia="仿宋" w:cs="仿宋"/>
          <w:i w:val="0"/>
          <w:iCs/>
          <w:color w:val="auto"/>
          <w:sz w:val="32"/>
          <w:szCs w:val="32"/>
        </w:rPr>
        <w:t>规模经营，种粮综合能力</w:t>
      </w:r>
      <w:r>
        <w:rPr>
          <w:rFonts w:hint="eastAsia" w:ascii="仿宋" w:hAnsi="仿宋" w:eastAsia="仿宋" w:cs="仿宋"/>
          <w:i w:val="0"/>
          <w:iCs/>
          <w:color w:val="auto"/>
          <w:sz w:val="32"/>
          <w:szCs w:val="32"/>
          <w:lang w:val="en-US" w:eastAsia="zh-CN"/>
        </w:rPr>
        <w:t>提升</w:t>
      </w:r>
      <w:r>
        <w:rPr>
          <w:rFonts w:hint="eastAsia" w:ascii="仿宋" w:hAnsi="仿宋" w:eastAsia="仿宋" w:cs="仿宋"/>
          <w:i w:val="0"/>
          <w:iCs/>
          <w:color w:val="auto"/>
          <w:sz w:val="32"/>
          <w:szCs w:val="32"/>
        </w:rPr>
        <w:t>，稳定粮食生产</w:t>
      </w:r>
      <w:r>
        <w:rPr>
          <w:rFonts w:hint="eastAsia" w:ascii="仿宋" w:hAnsi="仿宋" w:eastAsia="仿宋" w:cs="仿宋"/>
          <w:i w:val="0"/>
          <w:iCs/>
          <w:color w:val="auto"/>
          <w:sz w:val="32"/>
          <w:szCs w:val="32"/>
          <w:lang w:val="en-US" w:eastAsia="zh-CN"/>
        </w:rPr>
        <w:t>，</w:t>
      </w:r>
      <w:r>
        <w:rPr>
          <w:rFonts w:hint="eastAsia" w:ascii="仿宋" w:hAnsi="仿宋" w:eastAsia="仿宋" w:cs="仿宋"/>
          <w:i w:val="0"/>
          <w:iCs/>
          <w:color w:val="auto"/>
          <w:sz w:val="32"/>
          <w:szCs w:val="32"/>
        </w:rPr>
        <w:t>粮食安全</w:t>
      </w:r>
      <w:r>
        <w:rPr>
          <w:rFonts w:hint="eastAsia" w:ascii="仿宋" w:hAnsi="仿宋" w:eastAsia="仿宋" w:cs="仿宋"/>
          <w:i w:val="0"/>
          <w:iCs/>
          <w:color w:val="auto"/>
          <w:sz w:val="32"/>
          <w:szCs w:val="32"/>
          <w:lang w:val="en-US" w:eastAsia="zh-CN"/>
        </w:rPr>
        <w:t>和粮农持续、稳定增收</w:t>
      </w:r>
      <w:r>
        <w:rPr>
          <w:rFonts w:hint="eastAsia" w:ascii="仿宋" w:hAnsi="仿宋" w:eastAsia="仿宋" w:cs="仿宋"/>
          <w:i w:val="0"/>
          <w:iCs/>
          <w:color w:val="auto"/>
          <w:sz w:val="32"/>
          <w:szCs w:val="32"/>
        </w:rPr>
        <w:t>。</w:t>
      </w:r>
    </w:p>
    <w:p>
      <w:pPr>
        <w:ind w:firstLine="640" w:firstLineChars="200"/>
        <w:rPr>
          <w:rFonts w:hint="default" w:ascii="仿宋" w:hAnsi="仿宋" w:eastAsia="仿宋" w:cs="仿宋"/>
          <w:i w:val="0"/>
          <w:iCs/>
          <w:color w:val="auto"/>
          <w:sz w:val="32"/>
          <w:szCs w:val="32"/>
          <w:lang w:val="en-US" w:eastAsia="zh-CN"/>
        </w:rPr>
      </w:pPr>
      <w:r>
        <w:rPr>
          <w:rFonts w:hint="eastAsia" w:ascii="仿宋" w:hAnsi="仿宋" w:eastAsia="仿宋" w:cs="仿宋"/>
          <w:i w:val="0"/>
          <w:iCs/>
          <w:color w:val="auto"/>
          <w:sz w:val="32"/>
          <w:szCs w:val="32"/>
          <w:lang w:val="en-US" w:eastAsia="zh-CN"/>
        </w:rPr>
        <w:t>协会主要任务是：助推种粮大户、家庭农场、合作社绿色发展、创新发展、三产融合发展，不断增强内生发展动力、活力；助推新装备、新技术、新品种推广，种粮政策落地、智能化、大数据智能化应用等服务。</w:t>
      </w:r>
    </w:p>
    <w:p>
      <w:pPr>
        <w:ind w:firstLine="640" w:firstLineChars="200"/>
        <w:rPr>
          <w:rFonts w:hint="eastAsia" w:ascii="仿宋" w:hAnsi="仿宋" w:eastAsia="仿宋" w:cs="仿宋"/>
          <w:i w:val="0"/>
          <w:iCs/>
          <w:color w:val="auto"/>
          <w:sz w:val="32"/>
          <w:szCs w:val="32"/>
          <w:lang w:val="en-US" w:eastAsia="zh-CN"/>
        </w:rPr>
      </w:pPr>
      <w:r>
        <w:rPr>
          <w:rFonts w:hint="eastAsia" w:ascii="仿宋" w:hAnsi="仿宋" w:eastAsia="仿宋" w:cs="仿宋"/>
          <w:i w:val="0"/>
          <w:iCs/>
          <w:color w:val="auto"/>
          <w:sz w:val="32"/>
          <w:szCs w:val="32"/>
          <w:lang w:val="en-US" w:eastAsia="zh-CN"/>
        </w:rPr>
        <w:t>市种粮农民互保合作协会有专职（兼职）工作人员7人，有专门的办公用房、工作用车、食堂等；办公地点：衢州市沈家东迹三巷166号。</w:t>
      </w:r>
    </w:p>
    <w:p>
      <w:pPr>
        <w:ind w:firstLine="640" w:firstLineChars="200"/>
        <w:rPr>
          <w:rFonts w:hint="eastAsia" w:ascii="仿宋" w:hAnsi="仿宋" w:eastAsia="仿宋" w:cs="仿宋"/>
          <w:i w:val="0"/>
          <w:iCs/>
          <w:color w:val="auto"/>
          <w:sz w:val="32"/>
          <w:szCs w:val="32"/>
          <w:lang w:val="en-US" w:eastAsia="zh-CN"/>
        </w:rPr>
      </w:pPr>
      <w:r>
        <w:rPr>
          <w:rFonts w:hint="eastAsia" w:ascii="仿宋" w:hAnsi="仿宋" w:eastAsia="仿宋" w:cs="仿宋"/>
          <w:i w:val="0"/>
          <w:iCs/>
          <w:color w:val="auto"/>
          <w:sz w:val="32"/>
          <w:szCs w:val="32"/>
          <w:lang w:val="en-US" w:eastAsia="zh-CN"/>
        </w:rPr>
        <w:t>目前，常山县、衢江区、柯城区、龙游县、江山市相继都成立了种粮协会。</w:t>
      </w:r>
    </w:p>
    <w:p>
      <w:pPr>
        <w:ind w:firstLine="640" w:firstLineChars="200"/>
        <w:rPr>
          <w:rFonts w:hint="default" w:ascii="仿宋" w:hAnsi="仿宋" w:eastAsia="仿宋" w:cs="仿宋"/>
          <w:i w:val="0"/>
          <w:iCs/>
          <w:color w:val="auto"/>
          <w:sz w:val="32"/>
          <w:szCs w:val="32"/>
          <w:lang w:val="en-US" w:eastAsia="zh-CN"/>
        </w:rPr>
      </w:pPr>
      <w:r>
        <w:rPr>
          <w:rFonts w:hint="eastAsia" w:ascii="仿宋" w:hAnsi="仿宋" w:eastAsia="仿宋" w:cs="仿宋"/>
          <w:i w:val="0"/>
          <w:iCs/>
          <w:color w:val="auto"/>
          <w:sz w:val="32"/>
          <w:szCs w:val="32"/>
          <w:lang w:val="en-US" w:eastAsia="zh-CN"/>
        </w:rPr>
        <w:t>联系人：王玲，联系电话：18967009777。</w:t>
      </w:r>
    </w:p>
    <w:p>
      <w:pPr>
        <w:ind w:firstLine="640" w:firstLineChars="200"/>
        <w:jc w:val="center"/>
        <w:rPr>
          <w:rFonts w:hint="eastAsia" w:ascii="仿宋" w:hAnsi="仿宋" w:eastAsia="仿宋" w:cs="仿宋"/>
          <w:i w:val="0"/>
          <w:iCs/>
          <w:color w:val="auto"/>
          <w:sz w:val="32"/>
          <w:szCs w:val="32"/>
          <w:lang w:val="en-US" w:eastAsia="zh-CN"/>
        </w:rPr>
      </w:pPr>
      <w:r>
        <w:rPr>
          <w:rFonts w:hint="eastAsia" w:ascii="仿宋" w:hAnsi="仿宋" w:eastAsia="仿宋" w:cs="仿宋"/>
          <w:i w:val="0"/>
          <w:iCs/>
          <w:color w:val="auto"/>
          <w:sz w:val="32"/>
          <w:szCs w:val="32"/>
          <w:lang w:val="en-US" w:eastAsia="zh-CN"/>
        </w:rPr>
        <w:t xml:space="preserve">           </w:t>
      </w:r>
    </w:p>
    <w:p>
      <w:pPr>
        <w:ind w:firstLine="640" w:firstLineChars="200"/>
        <w:jc w:val="center"/>
        <w:rPr>
          <w:rFonts w:hint="eastAsia" w:ascii="仿宋" w:hAnsi="仿宋" w:eastAsia="仿宋" w:cs="仿宋"/>
          <w:i w:val="0"/>
          <w:iCs/>
          <w:color w:val="auto"/>
          <w:sz w:val="32"/>
          <w:szCs w:val="32"/>
          <w:lang w:val="en-US" w:eastAsia="zh-CN"/>
        </w:rPr>
      </w:pPr>
      <w:r>
        <w:rPr>
          <w:rFonts w:hint="eastAsia" w:ascii="仿宋" w:hAnsi="仿宋" w:eastAsia="仿宋" w:cs="仿宋"/>
          <w:i w:val="0"/>
          <w:iCs/>
          <w:color w:val="auto"/>
          <w:sz w:val="32"/>
          <w:szCs w:val="32"/>
          <w:lang w:val="en-US" w:eastAsia="zh-CN"/>
        </w:rPr>
        <w:t xml:space="preserve">                   </w:t>
      </w:r>
    </w:p>
    <w:p>
      <w:pPr>
        <w:ind w:firstLine="640" w:firstLineChars="200"/>
        <w:jc w:val="center"/>
        <w:rPr>
          <w:rFonts w:hint="eastAsia" w:ascii="仿宋" w:hAnsi="仿宋" w:eastAsia="仿宋" w:cs="仿宋"/>
          <w:i w:val="0"/>
          <w:iCs/>
          <w:color w:val="auto"/>
          <w:sz w:val="32"/>
          <w:szCs w:val="32"/>
          <w:lang w:val="en-US" w:eastAsia="zh-CN"/>
        </w:rPr>
      </w:pPr>
    </w:p>
    <w:p>
      <w:pPr>
        <w:ind w:firstLine="640" w:firstLineChars="200"/>
        <w:jc w:val="center"/>
        <w:rPr>
          <w:rFonts w:hint="eastAsia" w:ascii="仿宋" w:hAnsi="仿宋" w:eastAsia="仿宋" w:cs="仿宋"/>
          <w:i w:val="0"/>
          <w:iCs/>
          <w:color w:val="auto"/>
          <w:sz w:val="32"/>
          <w:szCs w:val="32"/>
          <w:lang w:val="en-US" w:eastAsia="zh-CN"/>
        </w:rPr>
      </w:pPr>
    </w:p>
    <w:p>
      <w:pPr>
        <w:ind w:firstLine="1760" w:firstLineChars="550"/>
        <w:rPr>
          <w:rFonts w:hint="eastAsia" w:ascii="仿宋" w:hAnsi="仿宋" w:eastAsia="仿宋"/>
          <w:sz w:val="32"/>
          <w:szCs w:val="32"/>
        </w:rPr>
      </w:pPr>
    </w:p>
    <w:p>
      <w:pPr>
        <w:ind w:firstLine="3520" w:firstLineChars="1100"/>
        <w:rPr>
          <w:rFonts w:hint="eastAsia" w:ascii="仿宋" w:hAnsi="仿宋" w:eastAsia="仿宋"/>
          <w:sz w:val="32"/>
          <w:szCs w:val="32"/>
        </w:rPr>
      </w:pPr>
      <w:r>
        <w:rPr>
          <w:rFonts w:hint="eastAsia" w:ascii="仿宋" w:hAnsi="仿宋" w:eastAsia="仿宋"/>
          <w:sz w:val="32"/>
          <w:szCs w:val="32"/>
        </w:rPr>
        <w:t>衢州市种粮农民互保合作协会</w:t>
      </w:r>
    </w:p>
    <w:p>
      <w:pPr>
        <w:ind w:firstLine="4320" w:firstLineChars="135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bookmarkStart w:id="0" w:name="_GoBack"/>
      <w:bookmarkEnd w:id="0"/>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p>
    <w:p>
      <w:pPr>
        <w:rPr>
          <w:rFonts w:hint="eastAsia" w:ascii="仿宋" w:hAnsi="仿宋" w:eastAsia="仿宋"/>
          <w:sz w:val="32"/>
          <w:szCs w:val="32"/>
        </w:rPr>
      </w:pPr>
    </w:p>
    <w:p>
      <w:pPr>
        <w:rPr>
          <w:rFonts w:hint="eastAsia" w:ascii="仿宋" w:hAnsi="仿宋" w:eastAsia="仿宋"/>
          <w:sz w:val="32"/>
          <w:szCs w:val="32"/>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yOTUyOWQxMzQ1YjBmNDc1MmMyM2Y3MGFkNjJmMTgifQ=="/>
  </w:docVars>
  <w:rsids>
    <w:rsidRoot w:val="23ED006A"/>
    <w:rsid w:val="003321AE"/>
    <w:rsid w:val="1A556820"/>
    <w:rsid w:val="1EAB12F3"/>
    <w:rsid w:val="23ED006A"/>
    <w:rsid w:val="29587A60"/>
    <w:rsid w:val="2DEC6E42"/>
    <w:rsid w:val="2FD43994"/>
    <w:rsid w:val="31E50379"/>
    <w:rsid w:val="33474E94"/>
    <w:rsid w:val="3A0963FF"/>
    <w:rsid w:val="3ED40E7F"/>
    <w:rsid w:val="40E87A77"/>
    <w:rsid w:val="4BB86744"/>
    <w:rsid w:val="4C8A1B39"/>
    <w:rsid w:val="4CB30EF5"/>
    <w:rsid w:val="4ED810CD"/>
    <w:rsid w:val="5791575D"/>
    <w:rsid w:val="57C3214C"/>
    <w:rsid w:val="5D070E5D"/>
    <w:rsid w:val="61136FA7"/>
    <w:rsid w:val="61EB50D9"/>
    <w:rsid w:val="6D2455B3"/>
    <w:rsid w:val="70D5716B"/>
    <w:rsid w:val="73AC345C"/>
    <w:rsid w:val="74045167"/>
    <w:rsid w:val="75911FF7"/>
    <w:rsid w:val="7D201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604</Words>
  <Characters>652</Characters>
  <Lines>0</Lines>
  <Paragraphs>0</Paragraphs>
  <TotalTime>1</TotalTime>
  <ScaleCrop>false</ScaleCrop>
  <LinksUpToDate>false</LinksUpToDate>
  <CharactersWithSpaces>682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2019-07-26T01:25:00Z</dcterms:created>
  <dc:creator>admin</dc:creator>
  <cp:lastModifiedBy>王玲</cp:lastModifiedBy>
  <cp:lastPrinted>2020-01-03T05:37:00Z</cp:lastPrinted>
  <dcterms:modified xsi:type="dcterms:W3CDTF">2023-12-28T07:20:59Z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D96D61191A4A427B8344121ACC3BBBB5</vt:lpwstr>
  </property>
</Properties>
</file>