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3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highlight w:val="none"/>
          <w:lang w:val="en-US" w:eastAsia="zh-CN"/>
        </w:rPr>
        <w:t>2023年柯城区选调公务员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highlight w:val="none"/>
          <w:lang w:val="en-US" w:eastAsia="zh-CN"/>
        </w:rPr>
        <w:t>（含参照公务员法管理单位工作人员）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highlight w:val="none"/>
          <w:lang w:val="en-US" w:eastAsia="zh-CN"/>
        </w:rPr>
        <w:t>计划表</w:t>
      </w:r>
    </w:p>
    <w:tbl>
      <w:tblPr>
        <w:tblStyle w:val="3"/>
        <w:tblW w:w="14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92"/>
        <w:gridCol w:w="1385"/>
        <w:gridCol w:w="630"/>
        <w:gridCol w:w="1178"/>
        <w:gridCol w:w="709"/>
        <w:gridCol w:w="749"/>
        <w:gridCol w:w="683"/>
        <w:gridCol w:w="980"/>
        <w:gridCol w:w="724"/>
        <w:gridCol w:w="2283"/>
        <w:gridCol w:w="1882"/>
        <w:gridCol w:w="1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选调</w:t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备注（工作经历等）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选调单位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区府办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区府办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综合文字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祝阳峰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0570-3026646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区政府研究室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参公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综合文字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区政府研究室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参公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综合文字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区纪委监委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区纪委监委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纪检监察1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法学类、计算机类、财务会计类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徐慧芳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0570-3025579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区纪委监委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纪检监察2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区委组织部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区委人才中心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参公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祝顺杰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0570-3392970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区新时代党员教育中心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参公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区财政国库支付中心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参公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财政学、财务管理、会计、会计学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3年以上财会工作经历者优先。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陈俭龙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0570-3021601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区畜牧业发展中心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参公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章文斌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0570-3860922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区文化和旅游体育局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区文化旅游服务中心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参公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行政执法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有行政执法证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同等条件下通过全国法律职业资格考试的优先。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余晓芬0570-3022097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区文化旅游服务中心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参公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Style w:val="7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年以上财会工作经历者优先。</w:t>
            </w:r>
          </w:p>
        </w:tc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区文化旅游服务中心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参公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综合文字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区监管办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区监管办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专科：财务会计类、财政税务类；本科</w:t>
            </w:r>
            <w:r>
              <w:rPr>
                <w:rStyle w:val="8"/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：</w:t>
            </w:r>
            <w:r>
              <w:rPr>
                <w:rStyle w:val="9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工商管理类、经济学类、财政学类；研究生：工商管理类、应用经济学类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施斐婧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0570-3056529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区医疗保障事业管理中心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参公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有3年以上法律工作经历的，专业不限。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0570-3633906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F3697"/>
    <w:rsid w:val="70E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6">
    <w:name w:val="font1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4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7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81"/>
    <w:basedOn w:val="4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2023-05-09T10:12:00Z</dcterms:created>
  <dc:creator>BlingBling</dc:creator>
  <cp:lastModifiedBy>BlingBling</cp:lastModifiedBy>
  <dcterms:modified xsi:type="dcterms:W3CDTF">2023-05-09T10:13:31Z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