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龙游县</w:t>
      </w:r>
      <w:r>
        <w:rPr>
          <w:rFonts w:hint="eastAsia" w:ascii="宋体" w:hAnsi="宋体" w:eastAsia="宋体" w:cs="宋体"/>
          <w:b/>
          <w:sz w:val="30"/>
          <w:szCs w:val="30"/>
        </w:rPr>
        <w:t>公安机关警务辅助人员体检标准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第一条  风湿性心脏病、心肌病、冠心病、先天性心脏病，不合格。先天性心脏病不需手术者或经手术治愈者，合格。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遇有下列情况之一的，排除病理性改变，合格：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Chars="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心脏听诊有杂音；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Chars="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频发期前收缩；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Chars="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心率每分钟小于50次或大于110次；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Chars="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心电图有异常的其他情况。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第二条  血压在下列范围内，合格：收缩压小于140mmhg;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舒张压小于90mmhg。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第三条  单侧矫正视力低于5.0，不合格。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第四条  过于肥胖或者消瘦者，不能录用。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判定过于肥胖或者消瘦者按以下方法：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实际体重超过标准体重25%以上者为过于肥胖；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实际体重低于标准体重15%以上者为过于瘦弱。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标准体重计算方法：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标准体重（千克）=身高（厘米）-110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超出和低于标准体重的百分数计算方法：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[实际体重（千克）-标准体重（千克）]÷标准体重（千克）×100%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第五条  色盲，不合格。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第六条  影响面容且难以治愈的皮肤病（如白癜风、银屑病、血管瘤、斑痣等），或者外观存在明显疾病特征（如五官畸形、不能自行矫正的斜颈、步态异常等），不合格。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第七条  纹身，不合格。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第八条  肢体功能障碍，不合格。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第九条  单侧耳语听力低于5米，不合格。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第十条  嗅觉迟钝，不合格。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第十一条  乙肝病原携带者，不合格。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第十二条  血液系统疾病，不合格。单纯性缺铁性贫血，血红蛋白男性高于90g/L、女性高于80 g/L，合格。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第十三条  结核病不合格。但下列情况合格：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（一）原发性肺结核、继发性肺结核、结核性胸膜炎，临床治愈后稳定1年无变化者；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（二）肺外结核病：肾结核、骨结核、腹膜结核、淋巴结核等，临床治愈后2年无复发，经专科医院检查无变化者。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第十四条  慢性支气管炎伴阻塞性肺气肿、支气管扩张、支气管哮喘，不合格。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第十五条  慢性胰腺炎、溃疡性结肠炎、克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罗恩病等严重慢性消化系统疾病，不合格。胃次全切除术后无严重并发症者，合格。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第十六条  各种争慢性肝炎及肝硬化，不合格。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第十七条  恶性肿瘤，不合格。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第十八条  肾炎、慢性肾盂肾炎、多囊肾、肾功能不全，不合格。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第十九条  糖尿病、尿崩症、肢端肥大症等内分泌系统疾病，不合格。甲状腺功能亢进治愈后1年无症状和体征者，合格。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第二十条  有癫痫病史、精神病史、癔病史、夜游症、严重的神经官能症（经常头痛头晕、失眠、记忆力明显下降等），精神活性物质滥用和依赖者，不合格。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第二十一条  红斑狼疮、皮肌炎或多发性肌炎、硬皮病、结节性多动脉炎、类风湿性关节炎等各种弥漫性结缔组织疾病，大动脉炎，不合格。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第二十二条  晚期血吸虫病，晚期血丝虫病兼有橡皮肿或有乳糜尿，不合格。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第二十三条  颅骨缺损、颅内异物存留、颅脑畸形、脑外伤后综合症，不合格。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第二十四条  严重的慢性骨髓炎，不合格。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第二十五条  三度单纯性甲状腺肿，不合格。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第二十六条  有梗阻的胆结石或泌尿系统结石，不合格。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第二十七条  淋病、梅毒、软下疳、性病性淋巴肉芽肿、尖锐湿疣、生殖器疱疹，艾滋病，不合格。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第二十八条  双耳均有听力障碍，在使用人工听觉装置情况下，双耳在3米以内耳语仍听不见者，不合格。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textAlignment w:val="auto"/>
        <w:outlineLvl w:val="9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8"/>
          <w:szCs w:val="28"/>
        </w:rPr>
        <w:t>第二十九条  未纳入体检标准，影响正常履行职责的其他严重疾病，不合格。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2">
    <w:nsid w:val="0000000C"/>
    <w:multiLevelType w:val="multilevel"/>
    <w:tmpl w:val="0000000C"/>
    <w:lvl w:ilvl="0" w:tentative="1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40" w:hanging="420"/>
      </w:pPr>
    </w:lvl>
    <w:lvl w:ilvl="2" w:tentative="1">
      <w:start w:val="1"/>
      <w:numFmt w:val="lowerRoman"/>
      <w:lvlText w:val="%3."/>
      <w:lvlJc w:val="right"/>
      <w:pPr>
        <w:ind w:left="1860" w:hanging="420"/>
      </w:pPr>
    </w:lvl>
    <w:lvl w:ilvl="3" w:tentative="1">
      <w:start w:val="1"/>
      <w:numFmt w:val="decimal"/>
      <w:lvlText w:val="%4."/>
      <w:lvlJc w:val="left"/>
      <w:pPr>
        <w:ind w:left="2280" w:hanging="420"/>
      </w:pPr>
    </w:lvl>
    <w:lvl w:ilvl="4" w:tentative="1">
      <w:start w:val="1"/>
      <w:numFmt w:val="lowerLetter"/>
      <w:lvlText w:val="%5)"/>
      <w:lvlJc w:val="left"/>
      <w:pPr>
        <w:ind w:left="2700" w:hanging="420"/>
      </w:pPr>
    </w:lvl>
    <w:lvl w:ilvl="5" w:tentative="1">
      <w:start w:val="1"/>
      <w:numFmt w:val="lowerRoman"/>
      <w:lvlText w:val="%6."/>
      <w:lvlJc w:val="right"/>
      <w:pPr>
        <w:ind w:left="3120" w:hanging="420"/>
      </w:pPr>
    </w:lvl>
    <w:lvl w:ilvl="6" w:tentative="1">
      <w:start w:val="1"/>
      <w:numFmt w:val="decimal"/>
      <w:lvlText w:val="%7."/>
      <w:lvlJc w:val="left"/>
      <w:pPr>
        <w:ind w:left="3540" w:hanging="420"/>
      </w:pPr>
    </w:lvl>
    <w:lvl w:ilvl="7" w:tentative="1">
      <w:start w:val="1"/>
      <w:numFmt w:val="lowerLetter"/>
      <w:lvlText w:val="%8)"/>
      <w:lvlJc w:val="left"/>
      <w:pPr>
        <w:ind w:left="3960" w:hanging="420"/>
      </w:pPr>
    </w:lvl>
    <w:lvl w:ilvl="8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332D1"/>
    <w:rsid w:val="0F470FFF"/>
    <w:rsid w:val="45D332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2021-08-20T08:28:00Z</dcterms:created>
  <dc:creator>Administrator</dc:creator>
  <cp:lastModifiedBy>Administrator</cp:lastModifiedBy>
  <dcterms:modified xsi:type="dcterms:W3CDTF">2021-10-09T09:35:36Z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